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235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>КОДЕКС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ПОВЕДЕНИЯ В ПРОФСОЮЗНОЙ СРЕДЕ, НА МЕРОПРИЯТИЯХ И ВСТРЕЧАХ ПРОФСОЮЗА «УЧИТЕЛЬ»</w:t>
      </w:r>
    </w:p>
    <w:p>
      <w:pPr>
        <w:pStyle w:val="Normal"/>
        <w:shd w:val="clear" w:color="auto" w:fill="FFFFFF"/>
        <w:spacing w:lineRule="atLeast" w:line="235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235" w:before="0" w:after="1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ВВЕДЕНИЕ</w:t>
      </w:r>
    </w:p>
    <w:p>
      <w:pPr>
        <w:pStyle w:val="Normal"/>
        <w:shd w:val="clear" w:color="auto" w:fill="FFFFFF"/>
        <w:spacing w:lineRule="atLeast" w:line="235" w:before="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Профсоюз «Учитель» стремится поддерживать профсоюзную среду, свободную от любых форм дискриминации – по возрасту, полу, национальности, вероисповедания, состоянию здоровья, идентичности, семейному положению и пр.  Дискриминация мешает людям, особенно женщинам, молодежи, людям с особенностями здоровья участвовать в профсоюзном движении, развивать лидерские качества.  Для предотвращения и пресечения дискриминационных практик в профсоюзно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й среде профсоюз «Учитель» принимает данный кодекс поведения. </w:t>
      </w:r>
    </w:p>
    <w:p>
      <w:pPr>
        <w:pStyle w:val="Normal"/>
        <w:shd w:val="clear" w:color="auto" w:fill="FFFFFF"/>
        <w:spacing w:lineRule="atLeast" w:line="235" w:before="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ДЕЙСТВИЕ КОДЕКСА</w:t>
      </w:r>
    </w:p>
    <w:p>
      <w:pPr>
        <w:pStyle w:val="Normal"/>
        <w:shd w:val="clear" w:color="auto" w:fill="FFFFFF"/>
        <w:spacing w:lineRule="atLeast" w:line="235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Действие кодекса распространяется на все рабочие процессы, встречи, мероприятия формальные и неформальные. Ответственность за поведение и предотвращение неправомерных действий принимают на себя все участники мероприятия (семинара, тренинга, круглого стола, школы, съезда):</w:t>
      </w:r>
    </w:p>
    <w:p>
      <w:pPr>
        <w:pStyle w:val="Normal"/>
        <w:shd w:val="clear" w:color="auto" w:fill="FFFFFF"/>
        <w:spacing w:lineRule="atLeast" w:line="235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участники в письменной и/или устной форме информируются о нормах кодекса,</w:t>
      </w:r>
    </w:p>
    <w:p>
      <w:pPr>
        <w:pStyle w:val="Normal"/>
        <w:shd w:val="clear" w:color="auto" w:fill="FFFFFF"/>
        <w:spacing w:lineRule="atLeast" w:line="235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из числа участников руководством профсоюза или оргкомитетом мероприятия назначается контактное лицо, имеющее необходимые знания, к которому могут обращаться с вопросами или жалобами участники мероприятия.</w:t>
      </w:r>
    </w:p>
    <w:p>
      <w:pPr>
        <w:pStyle w:val="Normal"/>
        <w:shd w:val="clear" w:color="auto" w:fill="FFFFFF"/>
        <w:spacing w:lineRule="atLeast" w:line="235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235" w:before="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НЕПРИЕМЛЕМОЕ ПОВЕДЕНИЕ</w:t>
      </w:r>
    </w:p>
    <w:p>
      <w:pPr>
        <w:pStyle w:val="Normal"/>
        <w:shd w:val="clear" w:color="auto" w:fill="FFFFFF"/>
        <w:spacing w:lineRule="atLeast" w:line="235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Неприемлемым поведением является:</w:t>
      </w:r>
    </w:p>
    <w:p>
      <w:pPr>
        <w:pStyle w:val="Normal"/>
        <w:shd w:val="clear" w:color="auto" w:fill="FFFFFF"/>
        <w:spacing w:lineRule="atLeast" w:line="235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·         преследование, дискриминационные или оскорбительные высказывания или действия, включая запугивание или домогательства с использованием сети Интернет;</w:t>
      </w:r>
    </w:p>
    <w:p>
      <w:pPr>
        <w:pStyle w:val="Normal"/>
        <w:shd w:val="clear" w:color="auto" w:fill="FFFFFF"/>
        <w:spacing w:lineRule="atLeast" w:line="235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·         неуместные, навязчивые комментарии о возрасте, национальности,  внешности, состоянии здоровья и прочем;</w:t>
      </w:r>
    </w:p>
    <w:p>
      <w:pPr>
        <w:pStyle w:val="Normal"/>
        <w:shd w:val="clear" w:color="auto" w:fill="FFFFFF"/>
        <w:spacing w:lineRule="atLeast" w:line="235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·         оскорбительные устные или письменные комментарии, замечания, 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 xml:space="preserve">шутки,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обесценивающие деловые качества;</w:t>
      </w:r>
    </w:p>
    <w:p>
      <w:pPr>
        <w:pStyle w:val="Normal"/>
        <w:shd w:val="clear" w:color="auto" w:fill="FFFFFF"/>
        <w:spacing w:lineRule="atLeast" w:line="235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·         травля, буллинг, моббинг (повторяющаяся психологическая агрессия со стороны одного или нескольких лиц);</w:t>
      </w:r>
    </w:p>
    <w:p>
      <w:pPr>
        <w:pStyle w:val="Normal"/>
        <w:shd w:val="clear" w:color="auto" w:fill="FFFFFF"/>
        <w:spacing w:lineRule="atLeast" w:line="235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·         навязчивые нежелательные прикосновения;</w:t>
      </w:r>
    </w:p>
    <w:p>
      <w:pPr>
        <w:pStyle w:val="Normal"/>
        <w:shd w:val="clear" w:color="auto" w:fill="FFFFFF"/>
        <w:spacing w:lineRule="atLeast" w:line="235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·         назойливые вопросы о личной жизни.</w:t>
      </w:r>
    </w:p>
    <w:p>
      <w:pPr>
        <w:pStyle w:val="Normal"/>
        <w:shd w:val="clear" w:color="auto" w:fill="FFFFFF"/>
        <w:spacing w:lineRule="atLeast" w:line="235" w:before="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235" w:before="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РЕАГИРОВАНИЕ, ПОДАЧА И РАССМОТРЕНИЕ ЖАЛОБ</w:t>
      </w:r>
    </w:p>
    <w:p>
      <w:pPr>
        <w:pStyle w:val="Msonormalmrcssattr"/>
        <w:shd w:val="clear" w:color="auto" w:fill="FFFFFF" w:themeFill="background1"/>
        <w:spacing w:beforeAutospacing="0" w:before="0" w:afterAutospacing="0" w:after="0"/>
        <w:jc w:val="both"/>
        <w:rPr/>
      </w:pPr>
      <w:r>
        <w:rPr/>
        <w:t>Все, кто сталкиваются с дискриминацией, с насилием и домогательствами, должны  сообщить предполагаемым нарушителям, что их поведение является нежелательным и неприемлемым, или обратиться за помощью к контактному лицу.</w:t>
      </w:r>
    </w:p>
    <w:p>
      <w:pPr>
        <w:pStyle w:val="Normal"/>
        <w:shd w:val="clear" w:color="auto" w:fill="FFFFFF"/>
        <w:spacing w:lineRule="atLeast" w:line="235" w:before="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235" w:before="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 ДЕЛАТЬ, ЕСЛИ ВЫ НЕ ВПОЛНЕ УВЕРЕНЫ, ЧТО НАРУШАЕТСЯ КОДЕКС?</w:t>
      </w:r>
    </w:p>
    <w:p>
      <w:pPr>
        <w:pStyle w:val="Msonormalmrcssattr"/>
        <w:shd w:val="clear" w:color="auto" w:fill="FFFFFF" w:themeFill="background1"/>
        <w:spacing w:beforeAutospacing="0" w:before="0" w:afterAutospacing="0" w:after="0"/>
        <w:jc w:val="both"/>
        <w:rPr/>
      </w:pPr>
      <w:r>
        <w:rPr/>
        <w:t>Даже если вы не уверены, подпадает ли ситуация, вызывающая у вас дискомфорт, под требования Кодекса, вы можете использовать неформальные процедуры для обсуждения и прояснения сути проблемы. Соблюдайте при этом конфиденциальность, помня, что у всех сторон возможного конфликта есть права и ответственность. Для конфиденциального разговора выберите кого-то, кому вы доверяете, и кто поможет предварительно разобраться, имеете ли вы дело с реальной проблемой. Либо обратитесь за помощью к контактному лицу.</w:t>
      </w:r>
    </w:p>
    <w:p>
      <w:pPr>
        <w:pStyle w:val="Msonormalmrcssattr"/>
        <w:shd w:val="clear" w:color="auto" w:fill="FFFFFF" w:themeFill="background1"/>
        <w:spacing w:beforeAutospacing="0" w:before="0" w:afterAutospacing="0" w:after="0"/>
        <w:jc w:val="both"/>
        <w:rPr/>
      </w:pPr>
      <w:r>
        <w:rPr>
          <w:b/>
          <w:bCs/>
        </w:rPr>
        <w:t> </w:t>
      </w:r>
    </w:p>
    <w:p>
      <w:pPr>
        <w:pStyle w:val="Msonormalmrcssattr"/>
        <w:shd w:val="clear" w:color="auto" w:fill="FFFFFF" w:themeFill="background1"/>
        <w:spacing w:beforeAutospacing="0" w:before="0" w:afterAutospacing="0" w:after="0"/>
        <w:jc w:val="both"/>
        <w:rPr>
          <w:bCs/>
        </w:rPr>
      </w:pPr>
      <w:r>
        <w:rPr>
          <w:bCs/>
        </w:rPr>
        <w:t>ЧТО ДЕЛАТЬ, ЕСЛИ ВАМ СКАЗАЛИ, ЧТО ВАШЕ ПОВЕДЕНИЕ ОСКОРБЛЯЕТ?</w:t>
      </w:r>
    </w:p>
    <w:p>
      <w:pPr>
        <w:pStyle w:val="Msonormalmrcssattr"/>
        <w:shd w:val="clear" w:color="auto" w:fill="FFFFFF" w:themeFill="background1"/>
        <w:spacing w:beforeAutospacing="0" w:before="0" w:afterAutospacing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Msonormalmrcssattr"/>
        <w:shd w:val="clear" w:color="auto" w:fill="FFFFFF" w:themeFill="background1"/>
        <w:spacing w:beforeAutospacing="0" w:before="0" w:afterAutospacing="0" w:after="0"/>
        <w:jc w:val="both"/>
        <w:rPr/>
      </w:pPr>
      <w:r>
        <w:rPr/>
        <w:t>Если участник/ца мероприятия или третье лицо от его/ее имени говорит вам, что ваше поведение носит оскорбительный или унижающий характер, вы должны отнестись к этому серьезно. Примите меры, чтобы исправить свое поведение и извиниться за оскорбление или неудобство, которое вы вольно или невольно причинили.</w:t>
      </w:r>
    </w:p>
    <w:p>
      <w:pPr>
        <w:pStyle w:val="Msonormalmrcssattr"/>
        <w:shd w:val="clear" w:color="auto" w:fill="FFFFFF" w:themeFill="background1"/>
        <w:spacing w:beforeAutospacing="0" w:before="0" w:afterAutospacing="0" w:after="0"/>
        <w:jc w:val="both"/>
        <w:rPr/>
      </w:pPr>
      <w:r>
        <w:rPr/>
        <w:t>Если вы не понимаете, почему ваше действие было истолковано как оскорбление, унижение или насилие, вам следует обратиться за советом к лицам, обладающими необходимыми компетенциями. Всем надлежит учитывать влияние своего поведения на других людей и конструктивно реагировать на возможное причинение обид.</w:t>
      </w:r>
    </w:p>
    <w:p>
      <w:pPr>
        <w:pStyle w:val="Normal"/>
        <w:shd w:val="clear" w:color="auto" w:fill="FFFFFF"/>
        <w:spacing w:lineRule="atLeast" w:line="235" w:before="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случае возникновения конфликта, руководство профсоюза «Учитель»  может принять решение о создании комиссии по расследованию (см. Приложение 1).</w:t>
      </w:r>
    </w:p>
    <w:p>
      <w:pPr>
        <w:pStyle w:val="Msonormalmrcssattr"/>
        <w:shd w:val="clear" w:color="auto" w:fill="FFFFFF"/>
        <w:spacing w:lineRule="atLeast" w:line="235" w:beforeAutospacing="0" w:before="0" w:afterAutospacing="0" w:after="160"/>
        <w:jc w:val="both"/>
        <w:rPr/>
      </w:pPr>
      <w:r>
        <w:rPr/>
        <w:t xml:space="preserve">ПРИЛОЖЕНИЕ 1. О работе комиссии по расследованию конфликтных ситуаций </w:t>
      </w:r>
    </w:p>
    <w:p>
      <w:pPr>
        <w:pStyle w:val="Msonormalmrcssattr"/>
        <w:shd w:val="clear" w:color="auto" w:fill="FFFFFF"/>
        <w:spacing w:lineRule="atLeast" w:line="235" w:beforeAutospacing="0" w:before="0" w:afterAutospacing="0" w:after="0"/>
        <w:jc w:val="both"/>
        <w:rPr/>
      </w:pPr>
      <w:r>
        <w:rPr/>
        <w:t>В состав комиссии по расследованию включаются представители выборных органов членских организаций с участием не менее одной женщины. Контактные лица, члены комиссий должны иметь соответствующую подготовку, опыт решения конфликтных ситуаций. Комиссия определяет цели, процедуру разбирательства, в том числе устанавливает временные рамки и формы проведения работы. Целью комиссии является разрешение конфликта и минимизация его негативных последствий.</w:t>
      </w:r>
    </w:p>
    <w:p>
      <w:pPr>
        <w:pStyle w:val="Msonormalmrcssattr"/>
        <w:shd w:val="clear" w:color="auto" w:fill="FFFFFF"/>
        <w:spacing w:lineRule="atLeast" w:line="235" w:beforeAutospacing="0" w:before="0" w:afterAutospacing="0" w:after="0"/>
        <w:jc w:val="both"/>
        <w:rPr/>
      </w:pPr>
      <w:r>
        <w:rPr/>
        <w:t>В круг действий, необходимых для установления фактов, могут входить:</w:t>
      </w:r>
    </w:p>
    <w:p>
      <w:pPr>
        <w:pStyle w:val="NormalWeb"/>
        <w:shd w:val="clear" w:color="auto" w:fill="FFFFFF"/>
        <w:spacing w:lineRule="atLeast" w:line="235" w:beforeAutospacing="0" w:before="0" w:afterAutospacing="0" w:after="0"/>
        <w:ind w:left="720" w:hanging="0"/>
        <w:jc w:val="both"/>
        <w:rPr/>
      </w:pPr>
      <w:r>
        <w:rPr/>
        <w:t>·        опрос сторон по отдельности;</w:t>
      </w:r>
    </w:p>
    <w:p>
      <w:pPr>
        <w:pStyle w:val="NormalWeb"/>
        <w:shd w:val="clear" w:color="auto" w:fill="FFFFFF"/>
        <w:spacing w:lineRule="atLeast" w:line="235" w:beforeAutospacing="0" w:before="0" w:afterAutospacing="0" w:after="0"/>
        <w:ind w:left="720" w:hanging="0"/>
        <w:jc w:val="both"/>
        <w:rPr/>
      </w:pPr>
      <w:r>
        <w:rPr/>
        <w:t>·        отдельное собеседование с третьими лицами;</w:t>
      </w:r>
    </w:p>
    <w:p>
      <w:pPr>
        <w:pStyle w:val="NormalWeb"/>
        <w:shd w:val="clear" w:color="auto" w:fill="FFFFFF"/>
        <w:spacing w:lineRule="atLeast" w:line="235" w:beforeAutospacing="0" w:before="0" w:afterAutospacing="0" w:after="0"/>
        <w:ind w:left="720" w:hanging="0"/>
        <w:jc w:val="both"/>
        <w:rPr/>
      </w:pPr>
      <w:r>
        <w:rPr/>
        <w:t>·         подготовка отчета с подробным описанием расследования, выводов и любых рекомендаций;</w:t>
      </w:r>
    </w:p>
    <w:p>
      <w:pPr>
        <w:pStyle w:val="NormalWeb"/>
        <w:shd w:val="clear" w:color="auto" w:fill="FFFFFF"/>
        <w:spacing w:lineRule="atLeast" w:line="235" w:beforeAutospacing="0" w:before="0" w:afterAutospacing="0" w:after="0"/>
        <w:ind w:left="720" w:hanging="0"/>
        <w:jc w:val="both"/>
        <w:rPr/>
      </w:pPr>
      <w:r>
        <w:rPr/>
        <w:t>·         определение на основе баланса вероятностей того, имел ли место инцидент (инциденты).</w:t>
      </w:r>
    </w:p>
    <w:p>
      <w:pPr>
        <w:pStyle w:val="Msonormalmrcssattr"/>
        <w:shd w:val="clear" w:color="auto" w:fill="FFFFFF"/>
        <w:spacing w:lineRule="atLeast" w:line="235" w:beforeAutospacing="0" w:before="0" w:afterAutospacing="0" w:after="0"/>
        <w:jc w:val="both"/>
        <w:rPr/>
      </w:pPr>
      <w:r>
        <w:rPr/>
        <w:t> </w:t>
      </w:r>
    </w:p>
    <w:p>
      <w:pPr>
        <w:pStyle w:val="Msonormalmrcssattr"/>
        <w:shd w:val="clear" w:color="auto" w:fill="FFFFFF"/>
        <w:spacing w:lineRule="atLeast" w:line="235" w:beforeAutospacing="0" w:before="0" w:afterAutospacing="0" w:after="0"/>
        <w:jc w:val="both"/>
        <w:rPr/>
      </w:pPr>
      <w:r>
        <w:rPr/>
        <w:t>Даже если расследование не сможет определить, имел ли место случай дискриминации, насилия или домогательств, рекомендации могут быть сформулированы.</w:t>
      </w:r>
    </w:p>
    <w:p>
      <w:pPr>
        <w:pStyle w:val="Msonormalmrcssattr"/>
        <w:shd w:val="clear" w:color="auto" w:fill="FFFFFF"/>
        <w:spacing w:lineRule="atLeast" w:line="235" w:beforeAutospacing="0" w:before="0" w:afterAutospacing="0" w:after="0"/>
        <w:jc w:val="both"/>
        <w:rPr/>
      </w:pPr>
      <w:r>
        <w:rPr/>
        <w:t>Средства защиты для пострадавшей стороны могут включать:</w:t>
      </w:r>
    </w:p>
    <w:p>
      <w:pPr>
        <w:pStyle w:val="NormalWeb"/>
        <w:shd w:val="clear" w:color="auto" w:fill="FFFFFF"/>
        <w:spacing w:lineRule="atLeast" w:line="235" w:beforeAutospacing="0" w:before="0" w:afterAutospacing="0" w:after="0"/>
        <w:ind w:left="720" w:hanging="0"/>
        <w:jc w:val="both"/>
        <w:rPr/>
      </w:pPr>
      <w:r>
        <w:rPr/>
        <w:t>·         предупреждение нарушителям или их отстранение от участия в мероприятии;</w:t>
      </w:r>
    </w:p>
    <w:p>
      <w:pPr>
        <w:pStyle w:val="NormalWeb"/>
        <w:shd w:val="clear" w:color="auto" w:fill="FFFFFF"/>
        <w:spacing w:lineRule="atLeast" w:line="235" w:beforeAutospacing="0" w:before="0" w:afterAutospacing="0" w:after="0"/>
        <w:ind w:left="720" w:hanging="0"/>
        <w:jc w:val="both"/>
        <w:rPr/>
      </w:pPr>
      <w:r>
        <w:rPr/>
        <w:t>·        принесение извинений;</w:t>
      </w:r>
    </w:p>
    <w:p>
      <w:pPr>
        <w:pStyle w:val="NormalWeb"/>
        <w:shd w:val="clear" w:color="auto" w:fill="FFFFFF"/>
        <w:spacing w:lineRule="atLeast" w:line="235" w:beforeAutospacing="0" w:before="0" w:afterAutospacing="0" w:after="0"/>
        <w:ind w:left="720" w:hanging="0"/>
        <w:jc w:val="both"/>
        <w:rPr/>
      </w:pPr>
      <w:r>
        <w:rPr/>
        <w:t>·        обучение лиц, нарушивших Кодекс поведения в профсоюзной среде;</w:t>
      </w:r>
    </w:p>
    <w:p>
      <w:pPr>
        <w:pStyle w:val="NormalWeb"/>
        <w:shd w:val="clear" w:color="auto" w:fill="FFFFFF"/>
        <w:spacing w:lineRule="atLeast" w:line="235" w:beforeAutospacing="0" w:before="0" w:afterAutospacing="0" w:after="0"/>
        <w:ind w:left="720" w:hanging="0"/>
        <w:jc w:val="both"/>
        <w:rPr/>
      </w:pPr>
      <w:r>
        <w:rPr/>
        <w:t>·        информирование первичной организации нарушителя; рекомендации по привлечению к ответственности внутри организации;</w:t>
      </w:r>
    </w:p>
    <w:p>
      <w:pPr>
        <w:pStyle w:val="NormalWeb"/>
        <w:shd w:val="clear" w:color="auto" w:fill="FFFFFF"/>
        <w:spacing w:lineRule="atLeast" w:line="235" w:beforeAutospacing="0" w:before="0" w:afterAutospacing="0" w:after="0"/>
        <w:ind w:left="720" w:hanging="0"/>
        <w:jc w:val="both"/>
        <w:rPr/>
      </w:pPr>
      <w:r>
        <w:rPr/>
        <w:t>·        запрет на посещение мероприятий профсоюза «Учитель» в будущем;</w:t>
      </w:r>
    </w:p>
    <w:p>
      <w:pPr>
        <w:pStyle w:val="NormalWeb"/>
        <w:shd w:val="clear" w:color="auto" w:fill="FFFFFF"/>
        <w:spacing w:lineRule="atLeast" w:line="235" w:beforeAutospacing="0" w:before="0" w:afterAutospacing="0" w:after="0"/>
        <w:ind w:left="720" w:hanging="0"/>
        <w:jc w:val="both"/>
        <w:rPr/>
      </w:pPr>
      <w:r>
        <w:rPr/>
        <w:t>·        поддержка пострадавшей стороны, в том числе для того, чтобы помочь ей чувствовать себя в безопасности на мероприятиях профсоюза.</w:t>
      </w:r>
    </w:p>
    <w:p>
      <w:pPr>
        <w:pStyle w:val="NormalWeb"/>
        <w:shd w:val="clear" w:color="auto" w:fill="FFFFFF"/>
        <w:spacing w:lineRule="atLeast" w:line="235" w:beforeAutospacing="0" w:before="0" w:afterAutospacing="0" w:after="0"/>
        <w:ind w:left="720" w:hanging="0"/>
        <w:jc w:val="both"/>
        <w:rPr/>
      </w:pPr>
      <w:r>
        <w:rPr/>
        <w:t> </w:t>
      </w:r>
    </w:p>
    <w:p>
      <w:pPr>
        <w:pStyle w:val="Msonormalmrcssattr"/>
        <w:rPr/>
      </w:pPr>
      <w:r>
        <w:rPr/>
        <w:t xml:space="preserve">В адрес Совета профсоюза  «Учитель» обвиненным лицом может быть подана апелляция. </w:t>
      </w:r>
      <w:r>
        <w:rPr/>
        <w:t>Его</w:t>
      </w:r>
      <w:r>
        <w:rPr/>
        <w:t xml:space="preserve"> решение будет иметь окончательный характер.</w:t>
      </w:r>
    </w:p>
    <w:p>
      <w:pPr>
        <w:pStyle w:val="Msonormalmrcssattr"/>
        <w:shd w:val="clear" w:color="auto" w:fill="FFFFFF"/>
        <w:spacing w:lineRule="atLeast" w:line="235" w:beforeAutospacing="0" w:before="0" w:afterAutospacing="0" w:after="160"/>
        <w:jc w:val="both"/>
        <w:rPr/>
      </w:pPr>
      <w:r>
        <w:rPr/>
        <w:t xml:space="preserve">Меры, принимаемые профсоюзом, не отменяют права пострадавшей стороны обращаться в правоохранительные или иные органы. </w:t>
      </w:r>
    </w:p>
    <w:p>
      <w:pPr>
        <w:pStyle w:val="Normal"/>
        <w:spacing w:before="0" w:after="200"/>
        <w:ind w:firstLine="567"/>
        <w:rPr/>
      </w:pPr>
      <w:r>
        <w:rPr/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09d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Msonormalmrcssattr" w:customStyle="1">
    <w:name w:val="msonormal_mr_css_attr"/>
    <w:basedOn w:val="Normal"/>
    <w:qFormat/>
    <w:rsid w:val="00985f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985f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LibreOffice/5.0.6.3$Windows_x86 LibreOffice_project/490fc03b25318460cfc54456516ea2519c11d1aa</Application>
  <Paragraphs>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2024-03-25T11:01:00Z</dcterms:created>
  <dc:creator>1</dc:creator>
  <dc:language>ru-RU</dc:language>
  <cp:lastPrinted>2024-03-26T14:05:00Z</cp:lastPrinted>
  <dcterms:modified xsi:type="dcterms:W3CDTF">2024-03-26T15:03:54Z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