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74" w:rsidRDefault="00153903" w:rsidP="00F77974">
      <w:pPr>
        <w:spacing w:after="0" w:line="240" w:lineRule="auto"/>
        <w:ind w:left="4139"/>
        <w:jc w:val="right"/>
        <w:rPr>
          <w:rFonts w:ascii="Times New Roman" w:hAnsi="Times New Roman"/>
          <w:sz w:val="24"/>
          <w:szCs w:val="24"/>
        </w:rPr>
      </w:pPr>
      <w:r w:rsidRPr="00F77974">
        <w:rPr>
          <w:rFonts w:ascii="Times New Roman" w:hAnsi="Times New Roman"/>
          <w:sz w:val="24"/>
          <w:szCs w:val="24"/>
        </w:rPr>
        <w:t xml:space="preserve">В прокуратуру </w:t>
      </w:r>
    </w:p>
    <w:p w:rsidR="00153903" w:rsidRPr="00F77974" w:rsidRDefault="00F77974" w:rsidP="00F77974">
      <w:pPr>
        <w:spacing w:after="0" w:line="240" w:lineRule="auto"/>
        <w:ind w:left="4139"/>
        <w:jc w:val="right"/>
        <w:rPr>
          <w:rFonts w:ascii="Times New Roman" w:hAnsi="Times New Roman"/>
          <w:sz w:val="24"/>
          <w:szCs w:val="24"/>
        </w:rPr>
      </w:pPr>
      <w:r w:rsidRPr="00F77974">
        <w:rPr>
          <w:rFonts w:ascii="Times New Roman" w:hAnsi="Times New Roman"/>
          <w:sz w:val="24"/>
          <w:szCs w:val="24"/>
        </w:rPr>
        <w:t>Ямало-Ненецкого автономного округа</w:t>
      </w:r>
    </w:p>
    <w:p w:rsidR="00153903" w:rsidRDefault="00153903" w:rsidP="00C771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3903" w:rsidRDefault="005369DF" w:rsidP="00F77974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Обращение</w:t>
      </w:r>
    </w:p>
    <w:p w:rsidR="005369DF" w:rsidRDefault="005369DF" w:rsidP="00C771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71E7" w:rsidRPr="00AD5286" w:rsidRDefault="004B3C01" w:rsidP="00C771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3C01">
        <w:rPr>
          <w:rFonts w:ascii="Times New Roman" w:hAnsi="Times New Roman"/>
          <w:sz w:val="24"/>
          <w:szCs w:val="24"/>
        </w:rPr>
        <w:t>Педагогические работники, в том числе учителя, относятся к категории лиц, чья деятельность обладает спецификой, позволяющей устанавливать особенности регулирования их труда (</w:t>
      </w:r>
      <w:r w:rsidRPr="005369DF">
        <w:rPr>
          <w:rFonts w:ascii="Times New Roman" w:hAnsi="Times New Roman"/>
          <w:sz w:val="24"/>
          <w:szCs w:val="24"/>
        </w:rPr>
        <w:t>глава 52</w:t>
      </w:r>
      <w:r w:rsidRPr="004B3C01">
        <w:rPr>
          <w:rFonts w:ascii="Times New Roman" w:hAnsi="Times New Roman"/>
          <w:sz w:val="24"/>
          <w:szCs w:val="24"/>
        </w:rPr>
        <w:t xml:space="preserve"> Трудового кодекса Российской Федерации). </w:t>
      </w:r>
    </w:p>
    <w:p w:rsidR="004B3C01" w:rsidRPr="00AD5286" w:rsidRDefault="004B3C01" w:rsidP="00C771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5286">
        <w:rPr>
          <w:rFonts w:ascii="Times New Roman" w:hAnsi="Times New Roman"/>
          <w:sz w:val="24"/>
          <w:szCs w:val="24"/>
        </w:rPr>
        <w:t>Приказом Минпросвещения России от 04.04.20</w:t>
      </w:r>
      <w:r w:rsidR="004F11AC">
        <w:rPr>
          <w:rFonts w:ascii="Times New Roman" w:hAnsi="Times New Roman"/>
          <w:sz w:val="24"/>
          <w:szCs w:val="24"/>
        </w:rPr>
        <w:t>25 № 268 утверждены Особенности</w:t>
      </w:r>
      <w:r w:rsidRPr="00AD5286">
        <w:rPr>
          <w:rFonts w:ascii="Times New Roman" w:hAnsi="Times New Roman"/>
          <w:sz w:val="24"/>
          <w:szCs w:val="24"/>
        </w:rPr>
        <w:t xml:space="preserve">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</w:t>
      </w:r>
      <w:r w:rsidR="00AD4208" w:rsidRPr="00AD5286">
        <w:rPr>
          <w:rFonts w:ascii="Times New Roman" w:hAnsi="Times New Roman"/>
          <w:sz w:val="24"/>
          <w:szCs w:val="24"/>
        </w:rPr>
        <w:t xml:space="preserve"> (далее – Особенности).  </w:t>
      </w:r>
      <w:r w:rsidRPr="00AD5286">
        <w:rPr>
          <w:rFonts w:ascii="Times New Roman" w:hAnsi="Times New Roman"/>
          <w:sz w:val="24"/>
          <w:szCs w:val="24"/>
        </w:rPr>
        <w:t xml:space="preserve"> </w:t>
      </w:r>
    </w:p>
    <w:p w:rsidR="00C771E7" w:rsidRPr="00AD5286" w:rsidRDefault="00CD406F" w:rsidP="00C771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5286">
        <w:rPr>
          <w:rFonts w:ascii="Times New Roman" w:hAnsi="Times New Roman"/>
          <w:sz w:val="24"/>
          <w:szCs w:val="24"/>
        </w:rPr>
        <w:t xml:space="preserve">В соответствии с пунктом 6 статьи 47 </w:t>
      </w:r>
      <w:r w:rsidRPr="00153903">
        <w:rPr>
          <w:rFonts w:ascii="Times New Roman" w:hAnsi="Times New Roman"/>
          <w:sz w:val="24"/>
          <w:szCs w:val="24"/>
        </w:rPr>
        <w:t>Федеральн</w:t>
      </w:r>
      <w:r w:rsidRPr="00AD5286">
        <w:rPr>
          <w:rFonts w:ascii="Times New Roman" w:hAnsi="Times New Roman"/>
          <w:sz w:val="24"/>
          <w:szCs w:val="24"/>
        </w:rPr>
        <w:t>ого</w:t>
      </w:r>
      <w:r w:rsidRPr="00153903">
        <w:rPr>
          <w:rFonts w:ascii="Times New Roman" w:hAnsi="Times New Roman"/>
          <w:sz w:val="24"/>
          <w:szCs w:val="24"/>
        </w:rPr>
        <w:t xml:space="preserve"> закон</w:t>
      </w:r>
      <w:r w:rsidRPr="00AD5286">
        <w:rPr>
          <w:rFonts w:ascii="Times New Roman" w:hAnsi="Times New Roman"/>
          <w:sz w:val="24"/>
          <w:szCs w:val="24"/>
        </w:rPr>
        <w:t>а</w:t>
      </w:r>
      <w:r w:rsidRPr="00153903">
        <w:rPr>
          <w:rFonts w:ascii="Times New Roman" w:hAnsi="Times New Roman"/>
          <w:sz w:val="24"/>
          <w:szCs w:val="24"/>
        </w:rPr>
        <w:t xml:space="preserve"> </w:t>
      </w:r>
      <w:r w:rsidRPr="00AD5286">
        <w:rPr>
          <w:rFonts w:ascii="Times New Roman" w:hAnsi="Times New Roman"/>
          <w:sz w:val="24"/>
          <w:szCs w:val="24"/>
        </w:rPr>
        <w:t>«</w:t>
      </w:r>
      <w:r w:rsidRPr="00153903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D5286">
        <w:rPr>
          <w:rFonts w:ascii="Times New Roman" w:hAnsi="Times New Roman"/>
          <w:sz w:val="24"/>
          <w:szCs w:val="24"/>
        </w:rPr>
        <w:t>»</w:t>
      </w:r>
      <w:r w:rsidRPr="00153903">
        <w:rPr>
          <w:rFonts w:ascii="Times New Roman" w:hAnsi="Times New Roman"/>
          <w:sz w:val="24"/>
          <w:szCs w:val="24"/>
        </w:rPr>
        <w:t xml:space="preserve"> от 29.12.2012 N 273-ФЗ</w:t>
      </w:r>
      <w:r w:rsidRPr="00AD5286">
        <w:rPr>
          <w:rFonts w:ascii="Times New Roman" w:hAnsi="Times New Roman"/>
          <w:sz w:val="24"/>
          <w:szCs w:val="24"/>
        </w:rPr>
        <w:t xml:space="preserve"> (далее – Закон об образовании), </w:t>
      </w:r>
      <w:r w:rsidR="00AD4208" w:rsidRPr="00AD5286">
        <w:rPr>
          <w:rFonts w:ascii="Times New Roman" w:hAnsi="Times New Roman"/>
          <w:sz w:val="24"/>
          <w:szCs w:val="24"/>
        </w:rPr>
        <w:t xml:space="preserve">подпунктом «г» пункта 2 и пунктом 11 Особенностей </w:t>
      </w:r>
      <w:r w:rsidRPr="00AD5286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AD5286">
        <w:rPr>
          <w:rFonts w:ascii="Times New Roman" w:hAnsi="Times New Roman"/>
          <w:sz w:val="24"/>
          <w:szCs w:val="24"/>
        </w:rPr>
        <w:t xml:space="preserve">рабочее время педагогических работников в зависимости от занимаемой должности </w:t>
      </w:r>
      <w:proofErr w:type="gramStart"/>
      <w:r w:rsidRPr="00AD5286">
        <w:rPr>
          <w:rFonts w:ascii="Times New Roman" w:hAnsi="Times New Roman"/>
          <w:sz w:val="24"/>
          <w:szCs w:val="24"/>
        </w:rPr>
        <w:t>включается</w:t>
      </w:r>
      <w:proofErr w:type="gramEnd"/>
      <w:r w:rsidRPr="00AD5286">
        <w:rPr>
          <w:rFonts w:ascii="Times New Roman" w:hAnsi="Times New Roman"/>
          <w:sz w:val="24"/>
          <w:szCs w:val="24"/>
        </w:rPr>
        <w:t xml:space="preserve"> </w:t>
      </w:r>
      <w:r w:rsidR="00AD4208" w:rsidRPr="00AD5286">
        <w:rPr>
          <w:rFonts w:ascii="Times New Roman" w:hAnsi="Times New Roman"/>
          <w:sz w:val="24"/>
          <w:szCs w:val="24"/>
        </w:rPr>
        <w:t>в том числе время, необходимое для выполнения педагогическими работниками и иными работниками с их письменного согласия дополнительной работы за дополнительную оплату.</w:t>
      </w:r>
    </w:p>
    <w:p w:rsidR="00C771E7" w:rsidRPr="00AD5286" w:rsidRDefault="00C771E7" w:rsidP="00C771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5286">
        <w:rPr>
          <w:rFonts w:ascii="Times New Roman" w:hAnsi="Times New Roman"/>
          <w:sz w:val="24"/>
          <w:szCs w:val="24"/>
        </w:rPr>
        <w:t>К</w:t>
      </w:r>
      <w:r w:rsidRPr="00C771E7">
        <w:rPr>
          <w:rFonts w:ascii="Times New Roman" w:hAnsi="Times New Roman"/>
          <w:sz w:val="24"/>
          <w:szCs w:val="24"/>
        </w:rPr>
        <w:t xml:space="preserve"> видам дополнительной работы, непосредственно связанной с образовательной деятельностью,</w:t>
      </w:r>
      <w:r w:rsidRPr="00AD5286">
        <w:rPr>
          <w:rFonts w:ascii="Times New Roman" w:hAnsi="Times New Roman"/>
          <w:sz w:val="24"/>
          <w:szCs w:val="24"/>
        </w:rPr>
        <w:t xml:space="preserve"> но не</w:t>
      </w:r>
      <w:r w:rsidRPr="00C771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71E7">
        <w:rPr>
          <w:rFonts w:ascii="Times New Roman" w:hAnsi="Times New Roman"/>
          <w:sz w:val="24"/>
          <w:szCs w:val="24"/>
        </w:rPr>
        <w:t>предусмотренных</w:t>
      </w:r>
      <w:proofErr w:type="gramEnd"/>
      <w:r w:rsidRPr="00C771E7">
        <w:rPr>
          <w:rFonts w:ascii="Times New Roman" w:hAnsi="Times New Roman"/>
          <w:sz w:val="24"/>
          <w:szCs w:val="24"/>
        </w:rPr>
        <w:t xml:space="preserve"> квалификационными характеристиками по занимаемой должности</w:t>
      </w:r>
      <w:r w:rsidRPr="00AD5286">
        <w:rPr>
          <w:rFonts w:ascii="Times New Roman" w:hAnsi="Times New Roman"/>
          <w:sz w:val="24"/>
          <w:szCs w:val="24"/>
        </w:rPr>
        <w:t xml:space="preserve"> </w:t>
      </w:r>
      <w:r w:rsidRPr="00C771E7">
        <w:rPr>
          <w:rFonts w:ascii="Times New Roman" w:hAnsi="Times New Roman"/>
          <w:sz w:val="24"/>
          <w:szCs w:val="24"/>
        </w:rPr>
        <w:t>относятся:</w:t>
      </w:r>
    </w:p>
    <w:p w:rsidR="00C771E7" w:rsidRPr="00AD5286" w:rsidRDefault="00C771E7" w:rsidP="00C771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71E7">
        <w:rPr>
          <w:rFonts w:ascii="Times New Roman" w:hAnsi="Times New Roman"/>
          <w:sz w:val="24"/>
          <w:szCs w:val="24"/>
        </w:rPr>
        <w:t>а) 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организации, включая участие в концертной деятельности, конкурсах, состязаниях, спортивных соревнованиях, тренировочных сборах, экскурсиях, других видах учебной деятельности, регулирование которой осуществляется графиками, планами, расписаниями, локальными нормативными актами организации, коллективным договором;</w:t>
      </w:r>
      <w:proofErr w:type="gramEnd"/>
    </w:p>
    <w:p w:rsidR="00C771E7" w:rsidRPr="00AD5286" w:rsidRDefault="00C771E7" w:rsidP="00C771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71E7">
        <w:rPr>
          <w:rFonts w:ascii="Times New Roman" w:hAnsi="Times New Roman"/>
          <w:sz w:val="24"/>
          <w:szCs w:val="24"/>
        </w:rPr>
        <w:t>б) классное руководство;</w:t>
      </w:r>
    </w:p>
    <w:p w:rsidR="00C771E7" w:rsidRPr="00AD5286" w:rsidRDefault="00C771E7" w:rsidP="00C771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71E7">
        <w:rPr>
          <w:rFonts w:ascii="Times New Roman" w:hAnsi="Times New Roman"/>
          <w:sz w:val="24"/>
          <w:szCs w:val="24"/>
        </w:rPr>
        <w:t>в) проверка письменных работ;</w:t>
      </w:r>
    </w:p>
    <w:p w:rsidR="00C771E7" w:rsidRPr="00AD5286" w:rsidRDefault="00C771E7" w:rsidP="00C771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71E7">
        <w:rPr>
          <w:rFonts w:ascii="Times New Roman" w:hAnsi="Times New Roman"/>
          <w:sz w:val="24"/>
          <w:szCs w:val="24"/>
        </w:rPr>
        <w:t>г) заведование учебными кабинетами, лабораториями, мастерскими, учебно-опытными участками;</w:t>
      </w:r>
    </w:p>
    <w:p w:rsidR="00C771E7" w:rsidRPr="00AD5286" w:rsidRDefault="00C771E7" w:rsidP="00C771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71E7">
        <w:rPr>
          <w:rFonts w:ascii="Times New Roman" w:hAnsi="Times New Roman"/>
          <w:sz w:val="24"/>
          <w:szCs w:val="24"/>
        </w:rPr>
        <w:t>д) руководство методическими объединениями;</w:t>
      </w:r>
    </w:p>
    <w:p w:rsidR="00C771E7" w:rsidRPr="00AD5286" w:rsidRDefault="00C771E7" w:rsidP="00C771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71E7">
        <w:rPr>
          <w:rFonts w:ascii="Times New Roman" w:hAnsi="Times New Roman"/>
          <w:sz w:val="24"/>
          <w:szCs w:val="24"/>
        </w:rPr>
        <w:t>е) другие дополнительные виды работ</w:t>
      </w:r>
      <w:r w:rsidRPr="00AD5286">
        <w:rPr>
          <w:rFonts w:ascii="Times New Roman" w:hAnsi="Times New Roman"/>
          <w:sz w:val="24"/>
          <w:szCs w:val="24"/>
        </w:rPr>
        <w:t xml:space="preserve">. </w:t>
      </w:r>
    </w:p>
    <w:p w:rsidR="00C771E7" w:rsidRPr="00AD5286" w:rsidRDefault="00C771E7" w:rsidP="00C771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5286">
        <w:rPr>
          <w:rFonts w:ascii="Times New Roman" w:hAnsi="Times New Roman"/>
          <w:sz w:val="24"/>
          <w:szCs w:val="24"/>
        </w:rPr>
        <w:t>Возложение на педагогического работника дополнительных по отношению к его должностным обязанностям видов работ возможно только на основании его добровольного письменного согласия, за их выполнение должна быть предусмотрена дополнительная оплата, а условие об их выполнении включается в трудовой договор или дополнительное соглашение к нему, при этом конкретизируется содержание дополнительных видов работ, сроки их выполнения и размер оплаты (пункт 16 названных Особенностей).</w:t>
      </w:r>
      <w:proofErr w:type="gramEnd"/>
    </w:p>
    <w:p w:rsidR="00AD5286" w:rsidRPr="00AD5286" w:rsidRDefault="00AD5286" w:rsidP="00AD52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5286">
        <w:rPr>
          <w:rFonts w:ascii="Times New Roman" w:hAnsi="Times New Roman"/>
          <w:sz w:val="24"/>
          <w:szCs w:val="24"/>
        </w:rPr>
        <w:t>Такое правовое регулирование, как указывается в Постановлении Конституционного Суда РФ от 23.09.2024 N 40-П, следует из содержания статьи 60.2 Трудового кодекса Российской Федерации (далее – ТК РФ), в силу которой с письменного согласия работника ему может быть поручено выполнение в течение установленной продолжительности рабочего дня (смены) наряду с работой, определенной трудовым договором, дополнительной работы по такой же или другой профессии (должности</w:t>
      </w:r>
      <w:proofErr w:type="gramEnd"/>
      <w:r w:rsidRPr="00AD5286">
        <w:rPr>
          <w:rFonts w:ascii="Times New Roman" w:hAnsi="Times New Roman"/>
          <w:sz w:val="24"/>
          <w:szCs w:val="24"/>
        </w:rPr>
        <w:t>) за дополнительную оплату, в том числе путем расширения зон обслуживания, увеличения объема работ, а также совмещения профессий (должностей) (</w:t>
      </w:r>
      <w:hyperlink r:id="rId4" w:history="1">
        <w:r w:rsidRPr="00AD5286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части первая</w:t>
        </w:r>
      </w:hyperlink>
      <w:r w:rsidRPr="00AD5286">
        <w:rPr>
          <w:rFonts w:ascii="Times New Roman" w:hAnsi="Times New Roman"/>
          <w:sz w:val="24"/>
          <w:szCs w:val="24"/>
        </w:rPr>
        <w:t xml:space="preserve"> и </w:t>
      </w:r>
      <w:hyperlink r:id="rId5" w:history="1">
        <w:r w:rsidRPr="00AD5286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вторая</w:t>
        </w:r>
      </w:hyperlink>
      <w:r w:rsidRPr="00AD5286">
        <w:rPr>
          <w:rFonts w:ascii="Times New Roman" w:hAnsi="Times New Roman"/>
          <w:sz w:val="24"/>
          <w:szCs w:val="24"/>
        </w:rPr>
        <w:t xml:space="preserve"> статьи 60.2 ТК РФ). По смыслу этой статьи классное руководство, проверка </w:t>
      </w:r>
      <w:r w:rsidRPr="00AD5286">
        <w:rPr>
          <w:rFonts w:ascii="Times New Roman" w:hAnsi="Times New Roman"/>
          <w:sz w:val="24"/>
          <w:szCs w:val="24"/>
        </w:rPr>
        <w:lastRenderedPageBreak/>
        <w:t>письменных работ, заведование учебными кабинетами, лабораториями, мастерскими, учебно-опытными участками, руководство методическими объединениями и другие виды работ, а также учебная (преподавательская) работа сверх установленной нормы часов учебной (преподавательской) работы, по сути, представляют собой разновидности дополнительных работ.</w:t>
      </w:r>
    </w:p>
    <w:p w:rsidR="005369DF" w:rsidRDefault="00AD5286" w:rsidP="005369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5286">
        <w:rPr>
          <w:rFonts w:ascii="Times New Roman" w:hAnsi="Times New Roman"/>
          <w:sz w:val="24"/>
          <w:szCs w:val="24"/>
        </w:rPr>
        <w:t xml:space="preserve">Такая дополнительная работа оплачивается отдельно: за ее выполнение предусмотрена доплата, размер которой устанавливается по соглашению сторон трудового договора с учетом содержания и (или) объема дополнительной работы </w:t>
      </w:r>
      <w:hyperlink r:id="rId6" w:history="1">
        <w:r w:rsidRPr="00AD5286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(статья 151 ТК РФ)</w:t>
        </w:r>
      </w:hyperlink>
      <w:r w:rsidRPr="00AD5286">
        <w:rPr>
          <w:rFonts w:ascii="Times New Roman" w:hAnsi="Times New Roman"/>
          <w:sz w:val="24"/>
          <w:szCs w:val="24"/>
        </w:rPr>
        <w:t>.</w:t>
      </w:r>
    </w:p>
    <w:p w:rsidR="00F77974" w:rsidRPr="00FB2C4F" w:rsidRDefault="002F2ADE" w:rsidP="005369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69DF">
        <w:rPr>
          <w:rFonts w:ascii="Times New Roman" w:hAnsi="Times New Roman"/>
          <w:sz w:val="24"/>
          <w:szCs w:val="24"/>
        </w:rPr>
        <w:t xml:space="preserve">Из </w:t>
      </w:r>
      <w:r w:rsidR="00F12091" w:rsidRPr="005369DF">
        <w:rPr>
          <w:rFonts w:ascii="Times New Roman" w:hAnsi="Times New Roman"/>
          <w:sz w:val="24"/>
          <w:szCs w:val="24"/>
        </w:rPr>
        <w:t>Постановления Правительства ЯНАО от 02.06.2025 N 295-П «О внесении изменений в Отраслевое положение об оплате труда работников государственных образовательных организаций и организаций для детей-сирот и детей, оставшихся без попечения родителей, подведомственных департаменту образования Ямало-Ненецкого автономного округа»</w:t>
      </w:r>
      <w:r w:rsidR="005369DF" w:rsidRPr="005369DF">
        <w:rPr>
          <w:rFonts w:ascii="Times New Roman" w:hAnsi="Times New Roman"/>
          <w:sz w:val="24"/>
          <w:szCs w:val="24"/>
        </w:rPr>
        <w:t xml:space="preserve"> и Постановления Правительства ЯНАО от 6.05.2019 года N 474-П «Об утверждении Примерного положения об оплате труда работников государственных учреждений, подведомственных департаменту образования Ямало-Ненецкого</w:t>
      </w:r>
      <w:proofErr w:type="gramEnd"/>
      <w:r w:rsidR="005369DF" w:rsidRPr="005369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369DF" w:rsidRPr="005369DF">
        <w:rPr>
          <w:rFonts w:ascii="Times New Roman" w:hAnsi="Times New Roman"/>
          <w:sz w:val="24"/>
          <w:szCs w:val="24"/>
        </w:rPr>
        <w:t xml:space="preserve">автономного округа (с изменениями на 4 июля 2025 года)» </w:t>
      </w:r>
      <w:r w:rsidRPr="005369DF">
        <w:rPr>
          <w:rFonts w:ascii="Times New Roman" w:hAnsi="Times New Roman"/>
          <w:sz w:val="24"/>
          <w:szCs w:val="24"/>
        </w:rPr>
        <w:t>следует, что педагогические работники, занятые в образовательных организациях</w:t>
      </w:r>
      <w:r w:rsidR="00F12091" w:rsidRPr="005369DF">
        <w:rPr>
          <w:rFonts w:ascii="Times New Roman" w:hAnsi="Times New Roman"/>
          <w:sz w:val="24"/>
          <w:szCs w:val="24"/>
        </w:rPr>
        <w:t xml:space="preserve"> ЯНАО</w:t>
      </w:r>
      <w:r w:rsidRPr="005369DF">
        <w:rPr>
          <w:rFonts w:ascii="Times New Roman" w:hAnsi="Times New Roman"/>
          <w:sz w:val="24"/>
          <w:szCs w:val="24"/>
        </w:rPr>
        <w:t xml:space="preserve">, не </w:t>
      </w:r>
      <w:r w:rsidR="00F77974">
        <w:rPr>
          <w:rFonts w:ascii="Times New Roman" w:hAnsi="Times New Roman"/>
          <w:sz w:val="24"/>
          <w:szCs w:val="24"/>
        </w:rPr>
        <w:t xml:space="preserve">получают или не </w:t>
      </w:r>
      <w:r w:rsidR="005369DF" w:rsidRPr="005369DF">
        <w:rPr>
          <w:rFonts w:ascii="Times New Roman" w:hAnsi="Times New Roman"/>
          <w:sz w:val="24"/>
          <w:szCs w:val="24"/>
        </w:rPr>
        <w:t>будут получать выплату за проверку письменных работ</w:t>
      </w:r>
      <w:r w:rsidR="00F77974">
        <w:rPr>
          <w:rFonts w:ascii="Times New Roman" w:hAnsi="Times New Roman"/>
          <w:sz w:val="24"/>
          <w:szCs w:val="24"/>
        </w:rPr>
        <w:t xml:space="preserve"> с 1 января 2026 года</w:t>
      </w:r>
      <w:r w:rsidR="00C46D34" w:rsidRPr="005369DF">
        <w:rPr>
          <w:rFonts w:ascii="Times New Roman" w:hAnsi="Times New Roman"/>
          <w:sz w:val="24"/>
          <w:szCs w:val="24"/>
        </w:rPr>
        <w:t>,</w:t>
      </w:r>
      <w:r w:rsidR="003F6600" w:rsidRPr="005369DF">
        <w:rPr>
          <w:rFonts w:ascii="Times New Roman" w:hAnsi="Times New Roman"/>
          <w:sz w:val="24"/>
          <w:szCs w:val="24"/>
        </w:rPr>
        <w:t xml:space="preserve"> </w:t>
      </w:r>
      <w:r w:rsidR="00C46D34" w:rsidRPr="005369DF">
        <w:rPr>
          <w:rFonts w:ascii="Times New Roman" w:hAnsi="Times New Roman"/>
          <w:sz w:val="24"/>
          <w:szCs w:val="24"/>
        </w:rPr>
        <w:t>несмотря</w:t>
      </w:r>
      <w:r w:rsidR="003F6600" w:rsidRPr="005369DF">
        <w:rPr>
          <w:rFonts w:ascii="Times New Roman" w:hAnsi="Times New Roman"/>
          <w:sz w:val="24"/>
          <w:szCs w:val="24"/>
        </w:rPr>
        <w:t xml:space="preserve"> </w:t>
      </w:r>
      <w:r w:rsidR="00C46D34" w:rsidRPr="005369DF">
        <w:rPr>
          <w:rFonts w:ascii="Times New Roman" w:hAnsi="Times New Roman"/>
          <w:sz w:val="24"/>
          <w:szCs w:val="24"/>
        </w:rPr>
        <w:t xml:space="preserve">на то, что </w:t>
      </w:r>
      <w:r w:rsidR="005369DF" w:rsidRPr="005369DF">
        <w:rPr>
          <w:rFonts w:ascii="Times New Roman" w:hAnsi="Times New Roman"/>
          <w:sz w:val="24"/>
          <w:szCs w:val="24"/>
        </w:rPr>
        <w:t>эта дополнительная</w:t>
      </w:r>
      <w:r w:rsidR="00C46D34" w:rsidRPr="005369DF">
        <w:rPr>
          <w:rFonts w:ascii="Times New Roman" w:hAnsi="Times New Roman"/>
          <w:sz w:val="24"/>
          <w:szCs w:val="24"/>
        </w:rPr>
        <w:t xml:space="preserve"> работ</w:t>
      </w:r>
      <w:r w:rsidR="005369DF" w:rsidRPr="005369DF">
        <w:rPr>
          <w:rFonts w:ascii="Times New Roman" w:hAnsi="Times New Roman"/>
          <w:sz w:val="24"/>
          <w:szCs w:val="24"/>
        </w:rPr>
        <w:t>а</w:t>
      </w:r>
      <w:r w:rsidR="00C46D34" w:rsidRPr="005369DF">
        <w:rPr>
          <w:rFonts w:ascii="Times New Roman" w:hAnsi="Times New Roman"/>
          <w:sz w:val="24"/>
          <w:szCs w:val="24"/>
        </w:rPr>
        <w:t xml:space="preserve"> </w:t>
      </w:r>
      <w:r w:rsidRPr="005369DF">
        <w:rPr>
          <w:rFonts w:ascii="Times New Roman" w:hAnsi="Times New Roman"/>
          <w:sz w:val="24"/>
          <w:szCs w:val="24"/>
        </w:rPr>
        <w:t>ими</w:t>
      </w:r>
      <w:r w:rsidR="005369DF" w:rsidRPr="005369DF">
        <w:rPr>
          <w:rFonts w:ascii="Times New Roman" w:hAnsi="Times New Roman"/>
          <w:sz w:val="24"/>
          <w:szCs w:val="24"/>
        </w:rPr>
        <w:t xml:space="preserve"> выполняе</w:t>
      </w:r>
      <w:r w:rsidR="00C46D34" w:rsidRPr="005369DF">
        <w:rPr>
          <w:rFonts w:ascii="Times New Roman" w:hAnsi="Times New Roman"/>
          <w:sz w:val="24"/>
          <w:szCs w:val="24"/>
        </w:rPr>
        <w:t>тся</w:t>
      </w:r>
      <w:r w:rsidR="005369DF" w:rsidRPr="005369DF">
        <w:rPr>
          <w:rFonts w:ascii="Times New Roman" w:hAnsi="Times New Roman"/>
          <w:sz w:val="24"/>
          <w:szCs w:val="24"/>
        </w:rPr>
        <w:t xml:space="preserve"> в силу невозможности реализации образовательного процесса без этого рода деятельности</w:t>
      </w:r>
      <w:r w:rsidR="00C46D34" w:rsidRPr="00FB2C4F">
        <w:rPr>
          <w:rFonts w:ascii="Times New Roman" w:hAnsi="Times New Roman"/>
          <w:sz w:val="24"/>
          <w:szCs w:val="24"/>
        </w:rPr>
        <w:t>.</w:t>
      </w:r>
      <w:proofErr w:type="gramEnd"/>
      <w:r w:rsidR="00C46D34" w:rsidRPr="00FB2C4F">
        <w:rPr>
          <w:rFonts w:ascii="Times New Roman" w:hAnsi="Times New Roman"/>
          <w:sz w:val="24"/>
          <w:szCs w:val="24"/>
        </w:rPr>
        <w:t xml:space="preserve"> </w:t>
      </w:r>
      <w:r w:rsidR="00FB2C4F" w:rsidRPr="00FB2C4F">
        <w:rPr>
          <w:rFonts w:ascii="Times New Roman" w:hAnsi="Times New Roman"/>
          <w:sz w:val="24"/>
          <w:szCs w:val="24"/>
        </w:rPr>
        <w:t xml:space="preserve">Кроме того, ряд педагогов-предметников не будут получать выплату за заведование кабинетами (выплата предусмотрена только для кабинетов физики, химиков, биологов). </w:t>
      </w:r>
    </w:p>
    <w:p w:rsidR="00C46D34" w:rsidRDefault="00F77974" w:rsidP="005369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Так, в</w:t>
      </w:r>
      <w:r w:rsidR="00C46D34" w:rsidRPr="005369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образовательных организациях (ОО), </w:t>
      </w:r>
      <w:r w:rsidRPr="005369DF">
        <w:rPr>
          <w:rFonts w:ascii="Times New Roman" w:hAnsi="Times New Roman"/>
          <w:sz w:val="24"/>
          <w:szCs w:val="24"/>
        </w:rPr>
        <w:t>подведомственных департаменту образования</w:t>
      </w:r>
      <w:r>
        <w:rPr>
          <w:rFonts w:ascii="Times New Roman" w:hAnsi="Times New Roman"/>
          <w:sz w:val="24"/>
          <w:szCs w:val="24"/>
        </w:rPr>
        <w:t xml:space="preserve"> ЯНАО, и в ОО, расположенных в </w:t>
      </w:r>
      <w:r w:rsidR="005369DF" w:rsidRPr="005369DF">
        <w:rPr>
          <w:rFonts w:ascii="Times New Roman" w:hAnsi="Times New Roman"/>
          <w:sz w:val="24"/>
          <w:szCs w:val="24"/>
        </w:rPr>
        <w:t xml:space="preserve">городском округе город </w:t>
      </w:r>
      <w:proofErr w:type="spellStart"/>
      <w:r w:rsidR="005369DF" w:rsidRPr="005369DF">
        <w:rPr>
          <w:rFonts w:ascii="Times New Roman" w:hAnsi="Times New Roman"/>
          <w:sz w:val="24"/>
          <w:szCs w:val="24"/>
        </w:rPr>
        <w:t>Губкинский</w:t>
      </w:r>
      <w:proofErr w:type="spellEnd"/>
      <w:r w:rsidR="005369DF" w:rsidRPr="005369DF">
        <w:rPr>
          <w:rFonts w:ascii="Times New Roman" w:hAnsi="Times New Roman"/>
          <w:sz w:val="24"/>
          <w:szCs w:val="24"/>
        </w:rPr>
        <w:t xml:space="preserve"> Ямало-Ненецкого автономного округа</w:t>
      </w:r>
      <w:r>
        <w:rPr>
          <w:rFonts w:ascii="Times New Roman" w:hAnsi="Times New Roman"/>
          <w:sz w:val="24"/>
          <w:szCs w:val="24"/>
        </w:rPr>
        <w:t>,</w:t>
      </w:r>
      <w:r w:rsidR="005369DF" w:rsidRPr="005369DF">
        <w:rPr>
          <w:rFonts w:ascii="Times New Roman" w:hAnsi="Times New Roman"/>
          <w:sz w:val="24"/>
          <w:szCs w:val="24"/>
        </w:rPr>
        <w:t xml:space="preserve"> педагогические работники не получают оплату за проверку письменных работ</w:t>
      </w:r>
      <w:r w:rsidR="00FB2C4F">
        <w:rPr>
          <w:rFonts w:ascii="Times New Roman" w:hAnsi="Times New Roman"/>
          <w:sz w:val="24"/>
          <w:szCs w:val="24"/>
        </w:rPr>
        <w:t xml:space="preserve"> и </w:t>
      </w:r>
      <w:r w:rsidR="00FB2C4F" w:rsidRPr="00FB2C4F">
        <w:rPr>
          <w:rFonts w:ascii="Times New Roman" w:hAnsi="Times New Roman"/>
          <w:sz w:val="24"/>
          <w:szCs w:val="24"/>
        </w:rPr>
        <w:t>заведование кабинетами</w:t>
      </w:r>
      <w:r w:rsidR="004F11AC">
        <w:rPr>
          <w:rFonts w:ascii="Times New Roman" w:hAnsi="Times New Roman"/>
          <w:sz w:val="24"/>
          <w:szCs w:val="24"/>
        </w:rPr>
        <w:t xml:space="preserve"> с 1.09.2025 года. По сообщениям</w:t>
      </w:r>
      <w:r w:rsidR="005369DF" w:rsidRPr="005369DF">
        <w:rPr>
          <w:rFonts w:ascii="Times New Roman" w:hAnsi="Times New Roman"/>
          <w:sz w:val="24"/>
          <w:szCs w:val="24"/>
        </w:rPr>
        <w:t xml:space="preserve"> учителей города </w:t>
      </w:r>
      <w:proofErr w:type="spellStart"/>
      <w:r w:rsidR="005369DF" w:rsidRPr="005369DF">
        <w:rPr>
          <w:rFonts w:ascii="Times New Roman" w:hAnsi="Times New Roman"/>
          <w:sz w:val="24"/>
          <w:szCs w:val="24"/>
        </w:rPr>
        <w:t>Губкинского</w:t>
      </w:r>
      <w:proofErr w:type="spellEnd"/>
      <w:r w:rsidR="005369DF" w:rsidRPr="005369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 изменения</w:t>
      </w:r>
      <w:r w:rsidR="005369DF" w:rsidRPr="005369DF">
        <w:rPr>
          <w:rFonts w:ascii="Times New Roman" w:hAnsi="Times New Roman"/>
          <w:sz w:val="24"/>
          <w:szCs w:val="24"/>
        </w:rPr>
        <w:t xml:space="preserve"> системы оплаты труда произошло снижение </w:t>
      </w:r>
      <w:proofErr w:type="gramStart"/>
      <w:r w:rsidR="005369DF" w:rsidRPr="005369DF">
        <w:rPr>
          <w:rFonts w:ascii="Times New Roman" w:hAnsi="Times New Roman"/>
          <w:sz w:val="24"/>
          <w:szCs w:val="24"/>
        </w:rPr>
        <w:t>размеров оплаты труда</w:t>
      </w:r>
      <w:proofErr w:type="gramEnd"/>
      <w:r w:rsidR="005369DF" w:rsidRPr="005369DF">
        <w:rPr>
          <w:rFonts w:ascii="Times New Roman" w:hAnsi="Times New Roman"/>
          <w:sz w:val="24"/>
          <w:szCs w:val="24"/>
        </w:rPr>
        <w:t xml:space="preserve"> при сохранении должностных обязанностей, продолжительности рабочего времени и норм труда работников, что противоречит п.3.2. Постановления Правительства ЯНАО от 02.06.2025 N 295-П.</w:t>
      </w:r>
    </w:p>
    <w:p w:rsidR="00FB2C4F" w:rsidRDefault="00FB2C4F" w:rsidP="005369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педагогических работников ЯНАО вызывает недовольство упразднение надбавок за стаж и категорию, поскольку это также негативно сказалось на </w:t>
      </w:r>
      <w:proofErr w:type="gramStart"/>
      <w:r>
        <w:rPr>
          <w:rFonts w:ascii="Times New Roman" w:hAnsi="Times New Roman"/>
          <w:sz w:val="24"/>
          <w:szCs w:val="24"/>
        </w:rPr>
        <w:t>размерах оплаты труда</w:t>
      </w:r>
      <w:proofErr w:type="gramEnd"/>
      <w:r>
        <w:rPr>
          <w:rFonts w:ascii="Times New Roman" w:hAnsi="Times New Roman"/>
          <w:sz w:val="24"/>
          <w:szCs w:val="24"/>
        </w:rPr>
        <w:t>. Упразднение надбавки за категорию снижает мотивацию педагогов повышать свою квалификацию. В</w:t>
      </w:r>
      <w:r w:rsidRPr="00FB2C4F">
        <w:rPr>
          <w:rFonts w:ascii="Times New Roman" w:hAnsi="Times New Roman"/>
          <w:sz w:val="24"/>
          <w:szCs w:val="24"/>
        </w:rPr>
        <w:t>ведение коэффициента сложности предмета противоречит принципу равной оплаты за труд равной ценности</w:t>
      </w:r>
      <w:r>
        <w:rPr>
          <w:rFonts w:ascii="Times New Roman" w:hAnsi="Times New Roman"/>
          <w:sz w:val="24"/>
          <w:szCs w:val="24"/>
        </w:rPr>
        <w:t>.</w:t>
      </w:r>
    </w:p>
    <w:p w:rsidR="00F77974" w:rsidRPr="005369DF" w:rsidRDefault="00F77974" w:rsidP="005369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11AC">
        <w:rPr>
          <w:rFonts w:ascii="Times New Roman" w:hAnsi="Times New Roman"/>
          <w:sz w:val="24"/>
          <w:szCs w:val="24"/>
        </w:rPr>
        <w:t xml:space="preserve">Поскольку Постановлением Правительства ЯНАО от 02.06.2025 N295-П главам муниципальных образований в ЯНАО при изменении </w:t>
      </w:r>
      <w:proofErr w:type="gramStart"/>
      <w:r w:rsidRPr="004F11AC">
        <w:rPr>
          <w:rFonts w:ascii="Times New Roman" w:hAnsi="Times New Roman"/>
          <w:sz w:val="24"/>
          <w:szCs w:val="24"/>
        </w:rPr>
        <w:t>систем оплаты труда работников муниципальных образовательных организаций</w:t>
      </w:r>
      <w:proofErr w:type="gramEnd"/>
      <w:r w:rsidRPr="004F11AC">
        <w:rPr>
          <w:rFonts w:ascii="Times New Roman" w:hAnsi="Times New Roman"/>
          <w:sz w:val="24"/>
          <w:szCs w:val="24"/>
        </w:rPr>
        <w:t xml:space="preserve"> и организаций для детей-сирот и детей, оставшихся без попечения родителей, рекомендовано руководствоваться настоящим постановлением, мы полагаем, что снижение оплаты труда будет иметь место во всех образовательных организациях региона.</w:t>
      </w:r>
      <w:r w:rsidR="004F11AC">
        <w:rPr>
          <w:rFonts w:ascii="Times New Roman" w:hAnsi="Times New Roman"/>
          <w:sz w:val="24"/>
          <w:szCs w:val="24"/>
        </w:rPr>
        <w:t xml:space="preserve"> Так, </w:t>
      </w:r>
      <w:r w:rsidR="004F11AC" w:rsidRPr="004F11AC">
        <w:rPr>
          <w:rFonts w:ascii="Times New Roman" w:hAnsi="Times New Roman"/>
          <w:sz w:val="24"/>
          <w:szCs w:val="24"/>
        </w:rPr>
        <w:t>администрацией города Салехарда принято Постановление от 18 сентября 2025 года № 2628 "Об утверждении Отраслевого положения об оплате труда работников муниципальных образовательных организаций городского округа город Салехард"</w:t>
      </w:r>
      <w:r w:rsidR="004F11AC">
        <w:rPr>
          <w:rFonts w:ascii="Times New Roman" w:hAnsi="Times New Roman"/>
          <w:sz w:val="24"/>
          <w:szCs w:val="24"/>
        </w:rPr>
        <w:t xml:space="preserve">, которое вводит систему оплаты труда, рекомендованную Постановлением </w:t>
      </w:r>
      <w:r w:rsidR="004F11AC" w:rsidRPr="005369DF">
        <w:rPr>
          <w:rFonts w:ascii="Times New Roman" w:hAnsi="Times New Roman"/>
          <w:sz w:val="24"/>
          <w:szCs w:val="24"/>
        </w:rPr>
        <w:t>Правительства ЯНАО</w:t>
      </w:r>
      <w:r w:rsidR="004F11AC">
        <w:rPr>
          <w:rFonts w:ascii="Times New Roman" w:hAnsi="Times New Roman"/>
          <w:sz w:val="24"/>
          <w:szCs w:val="24"/>
        </w:rPr>
        <w:t xml:space="preserve"> и содержащее все вышеперечисленные недостатки.</w:t>
      </w:r>
    </w:p>
    <w:p w:rsidR="00C46D34" w:rsidRPr="00C46D34" w:rsidRDefault="00C46D34" w:rsidP="00C46D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6D34">
        <w:rPr>
          <w:rFonts w:ascii="Times New Roman" w:hAnsi="Times New Roman"/>
          <w:sz w:val="24"/>
          <w:szCs w:val="24"/>
        </w:rPr>
        <w:t>Приказом Генеральной прокуратуры Российской Федерации от 5 февраля 2024 г. № 98 «Об организации прокурорского надзора за соблюдением трудовых прав граждан» поставлены задачи обеспечения системного и эффективного надзора за соблюдением трудовых прав граждан, проведения работы по предупреждению и пресечению правонарушений в сфере оплаты и охраны труда, фактов уклонения от оформления трудовых отношений и выплаты неофициальной</w:t>
      </w:r>
      <w:proofErr w:type="gramEnd"/>
      <w:r w:rsidRPr="00C46D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46D34">
        <w:rPr>
          <w:rFonts w:ascii="Times New Roman" w:hAnsi="Times New Roman"/>
          <w:sz w:val="24"/>
          <w:szCs w:val="24"/>
        </w:rPr>
        <w:t>заработной платы, устранения выявленных нарушений, привлечения</w:t>
      </w:r>
      <w:proofErr w:type="gramEnd"/>
      <w:r w:rsidRPr="00C46D34">
        <w:rPr>
          <w:rFonts w:ascii="Times New Roman" w:hAnsi="Times New Roman"/>
          <w:sz w:val="24"/>
          <w:szCs w:val="24"/>
        </w:rPr>
        <w:t xml:space="preserve"> виновных лиц к ответственности, восстановления прав граждан. </w:t>
      </w:r>
      <w:proofErr w:type="gramStart"/>
      <w:r w:rsidRPr="00C46D34">
        <w:rPr>
          <w:rFonts w:ascii="Times New Roman" w:hAnsi="Times New Roman"/>
          <w:sz w:val="24"/>
          <w:szCs w:val="24"/>
        </w:rPr>
        <w:t xml:space="preserve">Обращено внимание на необходимость при проверке региональных и муниципальных нормативных правовых актов, а также локальных </w:t>
      </w:r>
      <w:r w:rsidRPr="00C46D34">
        <w:rPr>
          <w:rFonts w:ascii="Times New Roman" w:hAnsi="Times New Roman"/>
          <w:sz w:val="24"/>
          <w:szCs w:val="24"/>
        </w:rPr>
        <w:lastRenderedPageBreak/>
        <w:t>нормативных актов работодателей обращать внимание на их соответствие законодательству в части установления заработной платы в размере не ниже минимального размера оплаты труда, определенного федеральным законом или региональными соглашениями, выплат компенсационного и стимулирующего характера, условий труда отдельных категорий работников.</w:t>
      </w:r>
      <w:proofErr w:type="gramEnd"/>
    </w:p>
    <w:p w:rsidR="00C46D34" w:rsidRPr="00C46D34" w:rsidRDefault="00C46D34" w:rsidP="00C46D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6D34">
        <w:rPr>
          <w:rFonts w:ascii="Times New Roman" w:hAnsi="Times New Roman"/>
          <w:sz w:val="24"/>
          <w:szCs w:val="24"/>
        </w:rPr>
        <w:t xml:space="preserve">Учитывая изложенное, </w:t>
      </w:r>
    </w:p>
    <w:p w:rsidR="00C46D34" w:rsidRPr="00C46D34" w:rsidRDefault="00C46D34" w:rsidP="00C46D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369DF" w:rsidRDefault="005369DF" w:rsidP="00C46D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D34" w:rsidRPr="00C46D34" w:rsidRDefault="00C46D34" w:rsidP="00C46D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6D34">
        <w:rPr>
          <w:rFonts w:ascii="Times New Roman" w:hAnsi="Times New Roman"/>
          <w:sz w:val="24"/>
          <w:szCs w:val="24"/>
        </w:rPr>
        <w:t xml:space="preserve">ПРОШУ: </w:t>
      </w:r>
    </w:p>
    <w:p w:rsidR="00C46D34" w:rsidRPr="00C46D34" w:rsidRDefault="00C46D34" w:rsidP="00C46D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11AC" w:rsidRDefault="003F6600" w:rsidP="00C46D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м</w:t>
      </w:r>
      <w:r w:rsidRPr="00C46D34">
        <w:rPr>
          <w:rFonts w:ascii="Times New Roman" w:hAnsi="Times New Roman"/>
          <w:sz w:val="24"/>
          <w:szCs w:val="24"/>
        </w:rPr>
        <w:t xml:space="preserve">еры прокурорского реагирования </w:t>
      </w:r>
      <w:r w:rsidRPr="005369DF">
        <w:rPr>
          <w:rFonts w:ascii="Times New Roman" w:hAnsi="Times New Roman"/>
          <w:sz w:val="24"/>
          <w:szCs w:val="24"/>
        </w:rPr>
        <w:t>с</w:t>
      </w:r>
      <w:r w:rsidR="00C46D34" w:rsidRPr="00C46D34">
        <w:rPr>
          <w:rFonts w:ascii="Times New Roman" w:hAnsi="Times New Roman"/>
          <w:sz w:val="24"/>
          <w:szCs w:val="24"/>
        </w:rPr>
        <w:t xml:space="preserve"> целью восстановления </w:t>
      </w:r>
      <w:r w:rsidR="00153903">
        <w:rPr>
          <w:rFonts w:ascii="Times New Roman" w:hAnsi="Times New Roman"/>
          <w:sz w:val="24"/>
          <w:szCs w:val="24"/>
        </w:rPr>
        <w:t>трудовых прав</w:t>
      </w:r>
      <w:r w:rsidR="002F2ADE">
        <w:rPr>
          <w:rFonts w:ascii="Times New Roman" w:hAnsi="Times New Roman"/>
          <w:sz w:val="24"/>
          <w:szCs w:val="24"/>
        </w:rPr>
        <w:t xml:space="preserve"> педагогических работников</w:t>
      </w:r>
      <w:r w:rsidR="00153903">
        <w:rPr>
          <w:rFonts w:ascii="Times New Roman" w:hAnsi="Times New Roman"/>
          <w:sz w:val="24"/>
          <w:szCs w:val="24"/>
        </w:rPr>
        <w:t xml:space="preserve">, а именно, </w:t>
      </w:r>
    </w:p>
    <w:p w:rsidR="004F11AC" w:rsidRDefault="004F11AC" w:rsidP="00C46D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обязать ввести соответствующие</w:t>
      </w:r>
      <w:r w:rsidR="00153903">
        <w:rPr>
          <w:rFonts w:ascii="Times New Roman" w:hAnsi="Times New Roman"/>
          <w:sz w:val="24"/>
          <w:szCs w:val="24"/>
        </w:rPr>
        <w:t xml:space="preserve"> доплат</w:t>
      </w:r>
      <w:r>
        <w:rPr>
          <w:rFonts w:ascii="Times New Roman" w:hAnsi="Times New Roman"/>
          <w:sz w:val="24"/>
          <w:szCs w:val="24"/>
        </w:rPr>
        <w:t>ы за дополнительную работу</w:t>
      </w:r>
      <w:r w:rsidR="005369D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F11AC" w:rsidRDefault="004F11AC" w:rsidP="00C46D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внести изменения в п</w:t>
      </w:r>
      <w:r w:rsidRPr="005369DF">
        <w:rPr>
          <w:rFonts w:ascii="Times New Roman" w:hAnsi="Times New Roman"/>
          <w:sz w:val="24"/>
          <w:szCs w:val="24"/>
        </w:rPr>
        <w:t>остановления Правительства ЯНАО</w:t>
      </w:r>
      <w:r w:rsidR="001539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постановления муниципальных органов власти,</w:t>
      </w:r>
    </w:p>
    <w:p w:rsidR="00C46D34" w:rsidRPr="00C46D34" w:rsidRDefault="004F11AC" w:rsidP="00C46D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53903">
        <w:rPr>
          <w:rFonts w:ascii="Times New Roman" w:hAnsi="Times New Roman"/>
          <w:sz w:val="24"/>
          <w:szCs w:val="24"/>
        </w:rPr>
        <w:t xml:space="preserve"> </w:t>
      </w:r>
      <w:r w:rsidR="002F2ADE">
        <w:rPr>
          <w:rFonts w:ascii="Times New Roman" w:hAnsi="Times New Roman"/>
          <w:sz w:val="24"/>
          <w:szCs w:val="24"/>
        </w:rPr>
        <w:t>обязать работодателей выплатить работникам</w:t>
      </w:r>
      <w:r w:rsidR="00153903">
        <w:rPr>
          <w:rFonts w:ascii="Times New Roman" w:hAnsi="Times New Roman"/>
          <w:sz w:val="24"/>
          <w:szCs w:val="24"/>
        </w:rPr>
        <w:t xml:space="preserve"> не</w:t>
      </w:r>
      <w:r w:rsidR="002F2ADE">
        <w:rPr>
          <w:rFonts w:ascii="Times New Roman" w:hAnsi="Times New Roman"/>
          <w:sz w:val="24"/>
          <w:szCs w:val="24"/>
        </w:rPr>
        <w:t>полученную часть</w:t>
      </w:r>
      <w:r w:rsidR="00153903">
        <w:rPr>
          <w:rFonts w:ascii="Times New Roman" w:hAnsi="Times New Roman"/>
          <w:sz w:val="24"/>
          <w:szCs w:val="24"/>
        </w:rPr>
        <w:t xml:space="preserve"> заработной платы. </w:t>
      </w:r>
      <w:r w:rsidR="00C46D34" w:rsidRPr="00C46D34">
        <w:rPr>
          <w:rFonts w:ascii="Times New Roman" w:hAnsi="Times New Roman"/>
          <w:sz w:val="24"/>
          <w:szCs w:val="24"/>
        </w:rPr>
        <w:t xml:space="preserve">   </w:t>
      </w:r>
    </w:p>
    <w:p w:rsidR="00C46D34" w:rsidRDefault="00C46D34" w:rsidP="00C46D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11AC" w:rsidRPr="00C46D34" w:rsidRDefault="004F11AC" w:rsidP="00C46D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6600" w:rsidRDefault="003F6600" w:rsidP="00C771E7">
      <w:pPr>
        <w:spacing w:after="0" w:line="240" w:lineRule="auto"/>
        <w:ind w:firstLine="708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2F2ADE" w:rsidRPr="005369DF" w:rsidRDefault="002F2ADE" w:rsidP="00C771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69DF">
        <w:rPr>
          <w:rFonts w:ascii="Times New Roman" w:hAnsi="Times New Roman"/>
          <w:sz w:val="24"/>
          <w:szCs w:val="24"/>
        </w:rPr>
        <w:t>Председатель МПРО «Учитель» Казаков Д.В.</w:t>
      </w:r>
    </w:p>
    <w:p w:rsidR="003F6600" w:rsidRPr="00153903" w:rsidRDefault="003F6600" w:rsidP="00C771E7">
      <w:pPr>
        <w:spacing w:after="0" w:line="240" w:lineRule="auto"/>
        <w:ind w:firstLine="708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F14142" w:rsidRDefault="00F14142"/>
    <w:sectPr w:rsidR="00F14142" w:rsidSect="004B3C01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C01"/>
    <w:rsid w:val="00153903"/>
    <w:rsid w:val="001D6003"/>
    <w:rsid w:val="002F2ADE"/>
    <w:rsid w:val="003B1DC6"/>
    <w:rsid w:val="003F6600"/>
    <w:rsid w:val="003F77C0"/>
    <w:rsid w:val="004906E4"/>
    <w:rsid w:val="004B0DFD"/>
    <w:rsid w:val="004B3C01"/>
    <w:rsid w:val="004F11AC"/>
    <w:rsid w:val="005369DF"/>
    <w:rsid w:val="005D468A"/>
    <w:rsid w:val="006C269E"/>
    <w:rsid w:val="00AD4208"/>
    <w:rsid w:val="00AD5286"/>
    <w:rsid w:val="00C46D34"/>
    <w:rsid w:val="00C771E7"/>
    <w:rsid w:val="00CC3BAB"/>
    <w:rsid w:val="00CD406F"/>
    <w:rsid w:val="00DC6BDB"/>
    <w:rsid w:val="00F05745"/>
    <w:rsid w:val="00F12091"/>
    <w:rsid w:val="00F14142"/>
    <w:rsid w:val="00F77974"/>
    <w:rsid w:val="00FB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E4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3C01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B3C01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C01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C01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C01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C0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C0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C0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C01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B3C01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rsid w:val="004B3C01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4B3C01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4B3C01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4B3C01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4B3C01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4B3C01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4B3C01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4B3C01"/>
    <w:rPr>
      <w:rFonts w:eastAsia="Times New Roman" w:cs="Times New Roman"/>
      <w:color w:val="272727"/>
    </w:rPr>
  </w:style>
  <w:style w:type="paragraph" w:customStyle="1" w:styleId="a3">
    <w:name w:val="Заголовок"/>
    <w:basedOn w:val="a"/>
    <w:next w:val="a"/>
    <w:link w:val="a4"/>
    <w:uiPriority w:val="10"/>
    <w:qFormat/>
    <w:rsid w:val="004B3C01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4B3C0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C01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4B3C01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3C0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4B3C01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4B3C01"/>
    <w:pPr>
      <w:ind w:left="720"/>
      <w:contextualSpacing/>
    </w:pPr>
  </w:style>
  <w:style w:type="character" w:styleId="a8">
    <w:name w:val="Intense Emphasis"/>
    <w:uiPriority w:val="21"/>
    <w:qFormat/>
    <w:rsid w:val="004B3C01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4B3C0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4B3C01"/>
    <w:rPr>
      <w:i/>
      <w:iCs/>
      <w:color w:val="2F5496"/>
    </w:rPr>
  </w:style>
  <w:style w:type="character" w:styleId="ab">
    <w:name w:val="Intense Reference"/>
    <w:uiPriority w:val="32"/>
    <w:qFormat/>
    <w:rsid w:val="004B3C01"/>
    <w:rPr>
      <w:b/>
      <w:bCs/>
      <w:smallCaps/>
      <w:color w:val="2F5496"/>
      <w:spacing w:val="5"/>
    </w:rPr>
  </w:style>
  <w:style w:type="character" w:styleId="ac">
    <w:name w:val="Hyperlink"/>
    <w:uiPriority w:val="99"/>
    <w:unhideWhenUsed/>
    <w:rsid w:val="004B3C01"/>
    <w:rPr>
      <w:color w:val="0563C1"/>
      <w:u w:val="single"/>
    </w:rPr>
  </w:style>
  <w:style w:type="character" w:customStyle="1" w:styleId="ad">
    <w:name w:val="Неразрешенное упоминание"/>
    <w:uiPriority w:val="99"/>
    <w:semiHidden/>
    <w:unhideWhenUsed/>
    <w:rsid w:val="004B3C01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5369D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EBC0B9BB72C6C4C5987D8D201AD66F4C1B792DBB39A2466AE4A7D1944294E1B35D94FCBC9CE7B00E16331F50220AD6A08E20A289UBDDJ" TargetMode="External"/><Relationship Id="rId5" Type="http://schemas.openxmlformats.org/officeDocument/2006/relationships/hyperlink" Target="consultantplus://offline/ref=DE2648532C471EB715DFDC2D7F3B50335522DF5297F5D8FCFFD5D690ACE24D4A7301FFA90699AD4395627C036F0278901C68333495N251I" TargetMode="External"/><Relationship Id="rId4" Type="http://schemas.openxmlformats.org/officeDocument/2006/relationships/hyperlink" Target="consultantplus://offline/ref=DE2648532C471EB715DFDC2D7F3B50335522DF5297F5D8FCFFD5D690ACE24D4A7301FFA90698AD4395627C036F0278901C68333495N25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8649</CharactersWithSpaces>
  <SharedDoc>false</SharedDoc>
  <HLinks>
    <vt:vector size="24" baseType="variant">
      <vt:variant>
        <vt:i4>589919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consultantplus://offline/ref=6DEBC0B9BB72C6C4C5987D8D201AD66F4C1B792DBB39A2466AE4A7D1944294E1B35D94FCBC9CE7B00E16331F50220AD6A08E20A289UBDDJ</vt:lpwstr>
      </vt:variant>
      <vt:variant>
        <vt:lpwstr/>
      </vt:variant>
      <vt:variant>
        <vt:i4>4653059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consultantplus://offline/ref=DE2648532C471EB715DFDC2D7F3B50335522DF5297F5D8FCFFD5D690ACE24D4A7301FFA90699AD4395627C036F0278901C68333495N251I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consultantplus://offline/ref=DE2648532C471EB715DFDC2D7F3B50335522DF5297F5D8FCFFD5D690ACE24D4A7301FFA90698AD4395627C036F0278901C68333495N251I</vt:lpwstr>
      </vt:variant>
      <vt:variant>
        <vt:lpwstr/>
      </vt:variant>
      <vt:variant>
        <vt:i4>2162741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consultantplus://offline/ref=76126B8BD555EC8327381EF0933BE1B7C83506BF6B22FA3782B3E05B831D7DDEBF2FFD4072B666730A4E8FA9AD679E3E80E32CE69133C5E4o8OCI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Васильев</dc:creator>
  <cp:lastModifiedBy>Ольга</cp:lastModifiedBy>
  <cp:revision>4</cp:revision>
  <dcterms:created xsi:type="dcterms:W3CDTF">2025-11-26T14:07:00Z</dcterms:created>
  <dcterms:modified xsi:type="dcterms:W3CDTF">2025-11-26T15:46:00Z</dcterms:modified>
</cp:coreProperties>
</file>